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554672.xml.htm"/>
      <w:bookmarkStart w:id="1" w:name="kswkform4_17885546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MORRIS NIGEL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REMITLY GLOBAL,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401 UNION STREET, SUITE 1000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Remitly Global, Inc.</w:t>
              </w:r>
            </w:hyperlink>
            <w:r>
              <w:rPr/>
              <w:t xml:space="preserve"> [ </w:t>
            </w:r>
            <w:r>
              <w:rPr>
                <w:rFonts w:ascii="Times;serif" w:hAnsi="Times;serif"/>
                <w:color w:val="0000FF"/>
                <w:sz w:val="24"/>
                <w:shd w:fill="FFFFFF" w:val="clear"/>
              </w:rPr>
              <w:t>RELY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7"/>
        <w:gridCol w:w="903"/>
        <w:gridCol w:w="773"/>
        <w:gridCol w:w="600"/>
        <w:gridCol w:w="346"/>
        <w:gridCol w:w="839"/>
        <w:gridCol w:w="449"/>
        <w:gridCol w:w="795"/>
        <w:gridCol w:w="1272"/>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6,300</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27.03</w:t>
            </w:r>
            <w:r>
              <w:rPr>
                <w:rFonts w:ascii="Times;serif" w:hAnsi="Times;serif"/>
                <w:color w:val="008000"/>
                <w:position w:val="7"/>
                <w:sz w:val="16"/>
                <w:sz w:val="20"/>
                <w:shd w:fill="FFFFFF" w:val="clear"/>
              </w:rPr>
              <w:t>(1)</w:t>
            </w:r>
          </w:p>
        </w:tc>
        <w:tc>
          <w:tcPr>
            <w:tcW w:w="12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1,804,756</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Weighted average price. These shares were sold in multiple transactions at prices ranging from $27.00 to $27.14 inclusive. The reporting person undertakes to provide the issuer, any security holder of the issuer, or the staff of the Securities and Exchange Commission, upon request, full information regarding the number of shares sold at each separate price within the range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 Mason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8040" TargetMode="External"/><Relationship Id="rId5" Type="http://schemas.openxmlformats.org/officeDocument/2006/relationships/hyperlink" Target="http://www.sec.gov/cgi-bin/browse-edgar?action=getcompany&amp;CIK=00017821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3419</Characters>
  <CharactersWithSpaces>3980</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